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>附件二、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上海国际物业管理产业展览会参加人员报名表</w:t>
      </w:r>
      <w:bookmarkEnd w:id="0"/>
    </w:p>
    <w:tbl>
      <w:tblPr>
        <w:tblStyle w:val="4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450"/>
        <w:gridCol w:w="2450"/>
        <w:gridCol w:w="2452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73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5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是否参加论坛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5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5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注：每个单位限报2人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75733"/>
    <w:rsid w:val="073757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Lucida Sans" w:hAnsi="Lucida Sans" w:eastAsiaTheme="minorEastAsia" w:cstheme="minorBidi"/>
      <w:color w:val="372246"/>
      <w:sz w:val="22"/>
      <w:szCs w:val="22"/>
      <w:lang w:val="zh-CN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2018-04-12T07:27:00Z</dcterms:created>
  <dc:creator>じ◇覺￡寤☆</dc:creator>
  <cp:lastModifiedBy>じ◇覺￡寤☆</cp:lastModifiedBy>
  <dcterms:modified xsi:type="dcterms:W3CDTF">2018-04-12T07:27:55Z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